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方正小标宋简体" w:hAnsi="方正仿宋_GBK" w:eastAsia="方正小标宋简体"/>
          <w:sz w:val="44"/>
          <w:szCs w:val="44"/>
        </w:rPr>
        <w:t>广东省停发最低生活保障对象公示单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经批准以下对象退出最低生活保障范围，现进行公示，接受社会监督。如有异议，请尽可能提供事实依据，可直接向乡镇（街道）反映。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公示时间：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2022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28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日至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2022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年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月</w:t>
      </w:r>
      <w:r>
        <w:rPr>
          <w:rFonts w:hint="eastAsia" w:ascii="仿宋_GB2312" w:hAnsi="仿宋_GB2312" w:cs="仿宋_GB2312"/>
          <w:spacing w:val="-6"/>
          <w:sz w:val="32"/>
          <w:szCs w:val="32"/>
          <w:u w:val="single"/>
          <w:lang w:val="en-US" w:eastAsia="zh-CN"/>
        </w:rPr>
        <w:t xml:space="preserve"> 30 </w:t>
      </w:r>
      <w:r>
        <w:rPr>
          <w:rFonts w:hint="eastAsia" w:ascii="仿宋_GB2312" w:hAnsi="仿宋_GB2312" w:cs="仿宋_GB2312"/>
          <w:spacing w:val="-6"/>
          <w:sz w:val="32"/>
          <w:szCs w:val="32"/>
        </w:rPr>
        <w:t>日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0755-22320305</w:t>
      </w:r>
      <w:r>
        <w:rPr>
          <w:rFonts w:hint="eastAsia" w:ascii="仿宋_GB2312" w:hAnsi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邮箱：liujy@yantian.gov.cn</w:t>
      </w:r>
    </w:p>
    <w:tbl>
      <w:tblPr>
        <w:tblStyle w:val="2"/>
        <w:tblpPr w:leftFromText="180" w:rightFromText="180" w:vertAnchor="text" w:horzAnchor="page" w:tblpX="1915" w:tblpY="263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金额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詹松慧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1734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钟巧霞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2712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刘德丽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2556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沙头角街道、田心社区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吴伟光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沙头角街道、桥东社区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wordWrap w:val="0"/>
        <w:spacing w:line="560" w:lineRule="exact"/>
        <w:ind w:firstLine="5320" w:firstLineChars="1900"/>
        <w:jc w:val="righ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cs="仿宋_GB2312"/>
          <w:sz w:val="28"/>
          <w:szCs w:val="28"/>
        </w:rPr>
        <w:t xml:space="preserve">                     </w:t>
      </w:r>
      <w:bookmarkStart w:id="0" w:name="_GoBack"/>
      <w:bookmarkEnd w:id="0"/>
      <w:r>
        <w:rPr>
          <w:rFonts w:hint="eastAsia" w:ascii="仿宋_GB2312" w:hAnsi="仿宋_GB2312" w:cs="仿宋_GB2312"/>
          <w:sz w:val="28"/>
          <w:szCs w:val="28"/>
        </w:rPr>
        <w:t xml:space="preserve">              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深圳市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盐田区民政局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 xml:space="preserve">   </w:t>
      </w:r>
    </w:p>
    <w:p>
      <w:pPr>
        <w:widowControl/>
        <w:spacing w:line="560" w:lineRule="exact"/>
        <w:ind w:firstLine="4480" w:firstLineChars="1600"/>
        <w:jc w:val="left"/>
        <w:rPr>
          <w:rFonts w:hint="eastAsia" w:ascii="仿宋_GB2312" w:hAnsi="仿宋_GB2312" w:cs="仿宋_GB2312"/>
          <w:kern w:val="0"/>
          <w:sz w:val="28"/>
          <w:szCs w:val="28"/>
        </w:rPr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  </w:t>
      </w:r>
      <w:r>
        <w:rPr>
          <w:rFonts w:ascii="仿宋_GB2312" w:hAnsi="仿宋_GB2312" w:cs="仿宋_GB2312"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2022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28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p>
      <w:pPr>
        <w:snapToGrid w:val="0"/>
        <w:spacing w:line="560" w:lineRule="exac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 xml:space="preserve"> 注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：</w:t>
      </w:r>
      <w:r>
        <w:rPr>
          <w:rFonts w:hint="eastAsia" w:ascii="楷体_GB2312" w:hAnsi="楷体_GB2312" w:eastAsia="楷体_GB2312" w:cs="楷体_GB2312"/>
          <w:sz w:val="32"/>
          <w:szCs w:val="32"/>
        </w:rPr>
        <w:t>未成年人信息不予公开。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54B15"/>
    <w:rsid w:val="030723B5"/>
    <w:rsid w:val="0D2C304B"/>
    <w:rsid w:val="16AE3DF5"/>
    <w:rsid w:val="18F76F2C"/>
    <w:rsid w:val="252B7470"/>
    <w:rsid w:val="27057079"/>
    <w:rsid w:val="2D954B15"/>
    <w:rsid w:val="432E384A"/>
    <w:rsid w:val="47027953"/>
    <w:rsid w:val="57A51942"/>
    <w:rsid w:val="58FE79F2"/>
    <w:rsid w:val="5E787460"/>
    <w:rsid w:val="614A5CFF"/>
    <w:rsid w:val="620D4CAB"/>
    <w:rsid w:val="70237E1C"/>
    <w:rsid w:val="74DA0FE9"/>
    <w:rsid w:val="79BF2D3A"/>
    <w:rsid w:val="7AB46601"/>
    <w:rsid w:val="7E73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2020-06-28T06:59:00Z</dcterms:created>
  <dc:creator>叶浩林</dc:creator>
  <cp:lastModifiedBy>刘家懿</cp:lastModifiedBy>
  <dcterms:modified xsi:type="dcterms:W3CDTF">2022-01-28T10:16:04Z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1A2AC6EFADEE4955BE2C7DD3E0B7E777</vt:lpwstr>
  </property>
</Properties>
</file>